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6A415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A415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A415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A415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A415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A415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A4154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EE6048" w:rsidRPr="006A4154" w:rsidRDefault="00EE6048" w:rsidP="004371FD">
      <w:pPr>
        <w:spacing w:after="0" w:line="480" w:lineRule="auto"/>
        <w:jc w:val="center"/>
        <w:rPr>
          <w:b/>
          <w:bCs/>
          <w:szCs w:val="24"/>
        </w:rPr>
      </w:pPr>
      <w:r w:rsidRPr="006A4154">
        <w:rPr>
          <w:b/>
          <w:bCs/>
          <w:szCs w:val="24"/>
        </w:rPr>
        <w:t>Roberto De Feo Case</w:t>
      </w:r>
    </w:p>
    <w:p w:rsidR="004721F4" w:rsidRPr="006A4154" w:rsidRDefault="004835BB" w:rsidP="004371FD">
      <w:pPr>
        <w:spacing w:after="0" w:line="480" w:lineRule="auto"/>
        <w:jc w:val="center"/>
        <w:rPr>
          <w:szCs w:val="24"/>
        </w:rPr>
      </w:pPr>
      <w:r w:rsidRPr="006A4154">
        <w:rPr>
          <w:szCs w:val="24"/>
        </w:rPr>
        <w:t>Student</w:t>
      </w:r>
      <w:r w:rsidR="00D260D1">
        <w:rPr>
          <w:szCs w:val="24"/>
        </w:rPr>
        <w:t>'</w:t>
      </w:r>
      <w:r w:rsidRPr="006A4154">
        <w:rPr>
          <w:szCs w:val="24"/>
        </w:rPr>
        <w:t>s Name</w:t>
      </w:r>
    </w:p>
    <w:p w:rsidR="00DF17F4" w:rsidRPr="006A4154" w:rsidRDefault="004835BB" w:rsidP="004371FD">
      <w:pPr>
        <w:spacing w:after="0" w:line="480" w:lineRule="auto"/>
        <w:jc w:val="center"/>
        <w:rPr>
          <w:szCs w:val="24"/>
        </w:rPr>
      </w:pPr>
      <w:r w:rsidRPr="006A4154">
        <w:rPr>
          <w:szCs w:val="24"/>
        </w:rPr>
        <w:t>Institution of Affiliation</w:t>
      </w:r>
    </w:p>
    <w:p w:rsidR="00DF17F4" w:rsidRPr="006A4154" w:rsidRDefault="004835BB" w:rsidP="004371FD">
      <w:pPr>
        <w:spacing w:after="0" w:line="480" w:lineRule="auto"/>
        <w:jc w:val="center"/>
        <w:rPr>
          <w:szCs w:val="24"/>
        </w:rPr>
      </w:pPr>
      <w:r w:rsidRPr="006A4154">
        <w:rPr>
          <w:szCs w:val="24"/>
        </w:rPr>
        <w:t>Date</w:t>
      </w:r>
    </w:p>
    <w:p w:rsidR="00DF17F4" w:rsidRPr="006A4154" w:rsidRDefault="00DF17F4" w:rsidP="004371FD">
      <w:pPr>
        <w:spacing w:after="0" w:line="480" w:lineRule="auto"/>
        <w:rPr>
          <w:szCs w:val="24"/>
        </w:rPr>
      </w:pPr>
    </w:p>
    <w:p w:rsidR="00DF17F4" w:rsidRPr="006A4154" w:rsidRDefault="00DF17F4" w:rsidP="004371FD">
      <w:pPr>
        <w:spacing w:after="0" w:line="480" w:lineRule="auto"/>
        <w:rPr>
          <w:szCs w:val="24"/>
        </w:rPr>
      </w:pPr>
    </w:p>
    <w:p w:rsidR="00DF17F4" w:rsidRPr="006A4154" w:rsidRDefault="00DF17F4" w:rsidP="004371FD">
      <w:pPr>
        <w:spacing w:after="0" w:line="480" w:lineRule="auto"/>
        <w:rPr>
          <w:szCs w:val="24"/>
        </w:rPr>
      </w:pPr>
    </w:p>
    <w:p w:rsidR="00DF17F4" w:rsidRPr="006A4154" w:rsidRDefault="00DF17F4" w:rsidP="004371FD">
      <w:pPr>
        <w:spacing w:after="0" w:line="480" w:lineRule="auto"/>
        <w:rPr>
          <w:szCs w:val="24"/>
        </w:rPr>
      </w:pPr>
    </w:p>
    <w:p w:rsidR="00DF17F4" w:rsidRPr="006A4154" w:rsidRDefault="00DF17F4" w:rsidP="004371FD">
      <w:pPr>
        <w:spacing w:after="0" w:line="480" w:lineRule="auto"/>
        <w:rPr>
          <w:szCs w:val="24"/>
        </w:rPr>
      </w:pPr>
    </w:p>
    <w:p w:rsidR="00DF17F4" w:rsidRPr="006A4154" w:rsidRDefault="00DF17F4" w:rsidP="004371FD">
      <w:pPr>
        <w:spacing w:after="0" w:line="480" w:lineRule="auto"/>
        <w:rPr>
          <w:szCs w:val="24"/>
        </w:rPr>
      </w:pPr>
    </w:p>
    <w:p w:rsidR="004371FD" w:rsidRPr="006A4154" w:rsidRDefault="004371FD" w:rsidP="004371FD">
      <w:pPr>
        <w:spacing w:after="0" w:line="480" w:lineRule="auto"/>
        <w:rPr>
          <w:szCs w:val="24"/>
        </w:rPr>
      </w:pPr>
    </w:p>
    <w:p w:rsidR="004371FD" w:rsidRPr="006A4154" w:rsidRDefault="004371FD" w:rsidP="004371FD">
      <w:pPr>
        <w:spacing w:after="0" w:line="480" w:lineRule="auto"/>
        <w:rPr>
          <w:szCs w:val="24"/>
        </w:rPr>
      </w:pPr>
    </w:p>
    <w:p w:rsidR="00C93DFD" w:rsidRPr="006A4154" w:rsidRDefault="00C93DFD" w:rsidP="004371FD">
      <w:pPr>
        <w:spacing w:after="0" w:line="480" w:lineRule="auto"/>
        <w:rPr>
          <w:szCs w:val="24"/>
        </w:rPr>
      </w:pPr>
    </w:p>
    <w:p w:rsidR="004371FD" w:rsidRPr="006A4154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6A4154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6A4154" w:rsidRDefault="002B55F7" w:rsidP="00366AF3">
      <w:pPr>
        <w:spacing w:after="0" w:line="480" w:lineRule="auto"/>
        <w:rPr>
          <w:b/>
          <w:szCs w:val="24"/>
        </w:rPr>
      </w:pPr>
    </w:p>
    <w:p w:rsidR="00E33AD2" w:rsidRPr="006A4154" w:rsidRDefault="00E33AD2" w:rsidP="00E33AD2">
      <w:pPr>
        <w:spacing w:after="0" w:line="480" w:lineRule="auto"/>
        <w:jc w:val="center"/>
        <w:rPr>
          <w:b/>
          <w:bCs/>
          <w:szCs w:val="24"/>
        </w:rPr>
      </w:pPr>
      <w:r w:rsidRPr="006A4154">
        <w:rPr>
          <w:b/>
          <w:bCs/>
          <w:szCs w:val="24"/>
        </w:rPr>
        <w:lastRenderedPageBreak/>
        <w:t>Ro</w:t>
      </w:r>
      <w:r w:rsidR="00CB3528" w:rsidRPr="006A4154">
        <w:rPr>
          <w:b/>
          <w:bCs/>
          <w:szCs w:val="24"/>
        </w:rPr>
        <w:t>nald</w:t>
      </w:r>
      <w:r w:rsidRPr="006A4154">
        <w:rPr>
          <w:b/>
          <w:bCs/>
          <w:szCs w:val="24"/>
        </w:rPr>
        <w:t xml:space="preserve"> De Feo Case</w:t>
      </w:r>
    </w:p>
    <w:p w:rsidR="009716AE" w:rsidRPr="006A4154" w:rsidRDefault="00094C11" w:rsidP="00E33AD2">
      <w:pPr>
        <w:spacing w:line="480" w:lineRule="auto"/>
        <w:ind w:firstLine="720"/>
        <w:rPr>
          <w:szCs w:val="24"/>
        </w:rPr>
      </w:pPr>
      <w:r w:rsidRPr="006A4154">
        <w:rPr>
          <w:szCs w:val="24"/>
        </w:rPr>
        <w:t>The Amit</w:t>
      </w:r>
      <w:r w:rsidR="009716EA" w:rsidRPr="006A4154">
        <w:rPr>
          <w:szCs w:val="24"/>
        </w:rPr>
        <w:t>y</w:t>
      </w:r>
      <w:r w:rsidRPr="006A4154">
        <w:rPr>
          <w:szCs w:val="24"/>
        </w:rPr>
        <w:t xml:space="preserve">ville </w:t>
      </w:r>
      <w:r w:rsidR="00D260D1">
        <w:rPr>
          <w:szCs w:val="24"/>
        </w:rPr>
        <w:t>c</w:t>
      </w:r>
      <w:r w:rsidRPr="006A4154">
        <w:rPr>
          <w:szCs w:val="24"/>
        </w:rPr>
        <w:t xml:space="preserve">ase </w:t>
      </w:r>
      <w:r w:rsidR="00B16995" w:rsidRPr="006A4154">
        <w:rPr>
          <w:szCs w:val="24"/>
        </w:rPr>
        <w:t xml:space="preserve">is a well-known case </w:t>
      </w:r>
      <w:r w:rsidR="008C2E9D" w:rsidRPr="006A4154">
        <w:rPr>
          <w:szCs w:val="24"/>
        </w:rPr>
        <w:t xml:space="preserve">in the American justice system. In the case, Roberto </w:t>
      </w:r>
      <w:r w:rsidR="00220DC8" w:rsidRPr="006A4154">
        <w:rPr>
          <w:szCs w:val="24"/>
        </w:rPr>
        <w:t xml:space="preserve">De Feo was convicted of murdering his entire family. </w:t>
      </w:r>
      <w:r w:rsidR="00A83B32" w:rsidRPr="006A4154">
        <w:rPr>
          <w:szCs w:val="24"/>
        </w:rPr>
        <w:t>Ronald w</w:t>
      </w:r>
      <w:r w:rsidR="00566878" w:rsidRPr="006A4154">
        <w:rPr>
          <w:szCs w:val="24"/>
        </w:rPr>
        <w:t>as accused of shooting his parents, brothers</w:t>
      </w:r>
      <w:r w:rsidR="00D260D1">
        <w:rPr>
          <w:szCs w:val="24"/>
        </w:rPr>
        <w:t>,</w:t>
      </w:r>
      <w:r w:rsidR="00566878" w:rsidRPr="006A4154">
        <w:rPr>
          <w:szCs w:val="24"/>
        </w:rPr>
        <w:t xml:space="preserve"> and sisters while asleep </w:t>
      </w:r>
      <w:r w:rsidR="00567F93" w:rsidRPr="006A4154">
        <w:rPr>
          <w:szCs w:val="24"/>
        </w:rPr>
        <w:t>in their beds with a 35 Marline rifle.</w:t>
      </w:r>
      <w:r w:rsidR="00D91AAC" w:rsidRPr="006A4154">
        <w:rPr>
          <w:szCs w:val="24"/>
        </w:rPr>
        <w:t xml:space="preserve"> In </w:t>
      </w:r>
      <w:r w:rsidR="00DB7F20" w:rsidRPr="006A4154">
        <w:rPr>
          <w:szCs w:val="24"/>
        </w:rPr>
        <w:t>court</w:t>
      </w:r>
      <w:r w:rsidR="00DB7F20">
        <w:rPr>
          <w:szCs w:val="24"/>
        </w:rPr>
        <w:t>,</w:t>
      </w:r>
      <w:r w:rsidR="00DB7F20" w:rsidRPr="006A4154">
        <w:rPr>
          <w:szCs w:val="24"/>
        </w:rPr>
        <w:t xml:space="preserve"> Ronald</w:t>
      </w:r>
      <w:r w:rsidR="00A513B4" w:rsidRPr="006A4154">
        <w:rPr>
          <w:szCs w:val="24"/>
        </w:rPr>
        <w:t xml:space="preserve"> and his defense lawyer William Weber made an insanity argument. Ronald</w:t>
      </w:r>
      <w:r w:rsidR="001A7EED" w:rsidRPr="006A4154">
        <w:rPr>
          <w:szCs w:val="24"/>
        </w:rPr>
        <w:t xml:space="preserve"> testified that he had been possessed</w:t>
      </w:r>
      <w:r w:rsidR="00D260D1">
        <w:rPr>
          <w:szCs w:val="24"/>
        </w:rPr>
        <w:t>,</w:t>
      </w:r>
      <w:r w:rsidR="001A7EED" w:rsidRPr="006A4154">
        <w:rPr>
          <w:szCs w:val="24"/>
        </w:rPr>
        <w:t xml:space="preserve"> which caused him to commit the murders. </w:t>
      </w:r>
      <w:r w:rsidR="00060C9A" w:rsidRPr="006A4154">
        <w:rPr>
          <w:szCs w:val="24"/>
        </w:rPr>
        <w:t>This insanity plea</w:t>
      </w:r>
      <w:r w:rsidR="00A513B4" w:rsidRPr="006A4154">
        <w:rPr>
          <w:szCs w:val="24"/>
        </w:rPr>
        <w:t xml:space="preserve"> was supported by the defense psychiatrist</w:t>
      </w:r>
      <w:r w:rsidR="00D260D1">
        <w:rPr>
          <w:szCs w:val="24"/>
        </w:rPr>
        <w:t>,</w:t>
      </w:r>
      <w:r w:rsidR="00A513B4" w:rsidRPr="006A4154">
        <w:rPr>
          <w:szCs w:val="24"/>
        </w:rPr>
        <w:t xml:space="preserve"> which the prosecution argued against</w:t>
      </w:r>
      <w:r w:rsidR="00D260D1">
        <w:rPr>
          <w:szCs w:val="24"/>
        </w:rPr>
        <w:t>,</w:t>
      </w:r>
      <w:r w:rsidR="00A513B4" w:rsidRPr="006A4154">
        <w:rPr>
          <w:szCs w:val="24"/>
        </w:rPr>
        <w:t xml:space="preserve"> saying that the defendant was aware of his actions at the time when he committed the crime. </w:t>
      </w:r>
      <w:r w:rsidR="001A7EED" w:rsidRPr="006A4154">
        <w:rPr>
          <w:szCs w:val="24"/>
        </w:rPr>
        <w:t>The house where the murders occurred</w:t>
      </w:r>
      <w:r w:rsidR="00D260D1">
        <w:rPr>
          <w:szCs w:val="24"/>
        </w:rPr>
        <w:t>,</w:t>
      </w:r>
      <w:r w:rsidR="009716EA" w:rsidRPr="006A4154">
        <w:rPr>
          <w:szCs w:val="24"/>
        </w:rPr>
        <w:t xml:space="preserve"> which is located in Amityville, Long Island</w:t>
      </w:r>
      <w:r w:rsidR="00D260D1">
        <w:rPr>
          <w:szCs w:val="24"/>
        </w:rPr>
        <w:t>,</w:t>
      </w:r>
      <w:r w:rsidR="001A7EED" w:rsidRPr="006A4154">
        <w:rPr>
          <w:szCs w:val="24"/>
        </w:rPr>
        <w:t xml:space="preserve"> was believed to be haunted as its new owners fled due to signs of demonic possession. </w:t>
      </w:r>
      <w:r w:rsidR="000D7712" w:rsidRPr="006A4154">
        <w:rPr>
          <w:szCs w:val="24"/>
        </w:rPr>
        <w:t>The Ronald De Feo murders and the house</w:t>
      </w:r>
      <w:r w:rsidR="00D260D1">
        <w:rPr>
          <w:szCs w:val="24"/>
        </w:rPr>
        <w:t>'</w:t>
      </w:r>
      <w:r w:rsidR="000D7712" w:rsidRPr="006A4154">
        <w:rPr>
          <w:szCs w:val="24"/>
        </w:rPr>
        <w:t>s haunting became part of pop culture</w:t>
      </w:r>
      <w:r w:rsidR="00D260D1">
        <w:rPr>
          <w:szCs w:val="24"/>
        </w:rPr>
        <w:t>-</w:t>
      </w:r>
      <w:r w:rsidR="000D7712" w:rsidRPr="006A4154">
        <w:rPr>
          <w:szCs w:val="24"/>
        </w:rPr>
        <w:t xml:space="preserve">inspiring horror films and books. </w:t>
      </w:r>
    </w:p>
    <w:p w:rsidR="00923E7A" w:rsidRPr="006A4154" w:rsidRDefault="00923E7A" w:rsidP="00E33AD2">
      <w:pPr>
        <w:spacing w:line="480" w:lineRule="auto"/>
        <w:ind w:firstLine="720"/>
        <w:rPr>
          <w:szCs w:val="24"/>
        </w:rPr>
      </w:pPr>
      <w:r w:rsidRPr="006A4154">
        <w:rPr>
          <w:szCs w:val="24"/>
        </w:rPr>
        <w:t xml:space="preserve">After his interrogation, Ronald gave conflicting accounts </w:t>
      </w:r>
      <w:r w:rsidR="00D52447" w:rsidRPr="006A4154">
        <w:rPr>
          <w:szCs w:val="24"/>
        </w:rPr>
        <w:t>of events on</w:t>
      </w:r>
      <w:r w:rsidRPr="006A4154">
        <w:rPr>
          <w:szCs w:val="24"/>
        </w:rPr>
        <w:t xml:space="preserve"> what really happened leading to the murder of his family. </w:t>
      </w:r>
      <w:r w:rsidR="00D52447" w:rsidRPr="006A4154">
        <w:rPr>
          <w:szCs w:val="24"/>
        </w:rPr>
        <w:t xml:space="preserve">This conflicting statement made law enforcement term </w:t>
      </w:r>
      <w:r w:rsidR="00D260D1">
        <w:rPr>
          <w:szCs w:val="24"/>
        </w:rPr>
        <w:t xml:space="preserve">him </w:t>
      </w:r>
      <w:r w:rsidR="00D52447" w:rsidRPr="006A4154">
        <w:rPr>
          <w:szCs w:val="24"/>
        </w:rPr>
        <w:t>as the main s</w:t>
      </w:r>
      <w:r w:rsidR="0031635D" w:rsidRPr="006A4154">
        <w:rPr>
          <w:szCs w:val="24"/>
        </w:rPr>
        <w:t>uspect leading to his arrest. Subsequently, Ronald started to act crazy</w:t>
      </w:r>
      <w:r w:rsidR="00D260D1">
        <w:rPr>
          <w:szCs w:val="24"/>
        </w:rPr>
        <w:t>,</w:t>
      </w:r>
      <w:r w:rsidR="0031635D" w:rsidRPr="006A4154">
        <w:rPr>
          <w:szCs w:val="24"/>
        </w:rPr>
        <w:t xml:space="preserve"> which formed the base for his defense</w:t>
      </w:r>
      <w:r w:rsidR="00D260D1">
        <w:rPr>
          <w:szCs w:val="24"/>
        </w:rPr>
        <w:t>'</w:t>
      </w:r>
      <w:r w:rsidR="0031635D" w:rsidRPr="006A4154">
        <w:rPr>
          <w:szCs w:val="24"/>
        </w:rPr>
        <w:t xml:space="preserve">s insanity plea. </w:t>
      </w:r>
      <w:r w:rsidR="00666FE1" w:rsidRPr="006A4154">
        <w:rPr>
          <w:szCs w:val="24"/>
        </w:rPr>
        <w:t>The insanity plea</w:t>
      </w:r>
      <w:r w:rsidR="00D260D1">
        <w:rPr>
          <w:szCs w:val="24"/>
        </w:rPr>
        <w:t>,</w:t>
      </w:r>
      <w:r w:rsidR="00666FE1" w:rsidRPr="006A4154">
        <w:rPr>
          <w:szCs w:val="24"/>
        </w:rPr>
        <w:t xml:space="preserve"> however</w:t>
      </w:r>
      <w:r w:rsidR="00D260D1">
        <w:rPr>
          <w:szCs w:val="24"/>
        </w:rPr>
        <w:t>,</w:t>
      </w:r>
      <w:r w:rsidR="00666FE1" w:rsidRPr="006A4154">
        <w:rPr>
          <w:szCs w:val="24"/>
        </w:rPr>
        <w:t xml:space="preserve"> did not work </w:t>
      </w:r>
      <w:r w:rsidR="00DB7F20" w:rsidRPr="006A4154">
        <w:rPr>
          <w:szCs w:val="24"/>
        </w:rPr>
        <w:t>and</w:t>
      </w:r>
      <w:r w:rsidR="00666FE1" w:rsidRPr="006A4154">
        <w:rPr>
          <w:szCs w:val="24"/>
        </w:rPr>
        <w:t xml:space="preserve"> the judge and jury had seen Ronald for who he was, a sane murderer. He was found guilty of six accounts of murder and sentenced to 25 years to life imprisonment six times</w:t>
      </w:r>
      <w:r w:rsidR="002C2773">
        <w:rPr>
          <w:szCs w:val="24"/>
        </w:rPr>
        <w:t xml:space="preserve"> (</w:t>
      </w:r>
      <w:r w:rsidR="002C2773" w:rsidRPr="006A4154">
        <w:rPr>
          <w:color w:val="222222"/>
          <w:szCs w:val="24"/>
          <w:shd w:val="clear" w:color="auto" w:fill="FFFFFF"/>
        </w:rPr>
        <w:t>Flowers, 2017</w:t>
      </w:r>
      <w:r w:rsidR="002C2773">
        <w:rPr>
          <w:color w:val="222222"/>
          <w:szCs w:val="24"/>
          <w:shd w:val="clear" w:color="auto" w:fill="FFFFFF"/>
        </w:rPr>
        <w:t>)</w:t>
      </w:r>
      <w:r w:rsidR="00666FE1" w:rsidRPr="006A4154">
        <w:rPr>
          <w:szCs w:val="24"/>
        </w:rPr>
        <w:t>.</w:t>
      </w:r>
    </w:p>
    <w:p w:rsidR="00A004EE" w:rsidRPr="006A4154" w:rsidRDefault="00A004EE" w:rsidP="00E33AD2">
      <w:pPr>
        <w:spacing w:line="480" w:lineRule="auto"/>
        <w:ind w:firstLine="720"/>
        <w:rPr>
          <w:szCs w:val="24"/>
        </w:rPr>
      </w:pPr>
      <w:r w:rsidRPr="006A4154">
        <w:rPr>
          <w:szCs w:val="24"/>
        </w:rPr>
        <w:t xml:space="preserve">The prosecutor in the </w:t>
      </w:r>
      <w:r w:rsidR="00AD44BA" w:rsidRPr="006A4154">
        <w:rPr>
          <w:szCs w:val="24"/>
        </w:rPr>
        <w:t>case had studied him, observed his behaviors and interactions</w:t>
      </w:r>
      <w:r w:rsidR="00D260D1">
        <w:rPr>
          <w:szCs w:val="24"/>
        </w:rPr>
        <w:t>,</w:t>
      </w:r>
      <w:r w:rsidR="00AD44BA" w:rsidRPr="006A4154">
        <w:rPr>
          <w:szCs w:val="24"/>
        </w:rPr>
        <w:t xml:space="preserve"> and questioned him</w:t>
      </w:r>
      <w:r w:rsidR="00D260D1">
        <w:rPr>
          <w:szCs w:val="24"/>
        </w:rPr>
        <w:t>,</w:t>
      </w:r>
      <w:r w:rsidR="00AD44BA" w:rsidRPr="006A4154">
        <w:rPr>
          <w:szCs w:val="24"/>
        </w:rPr>
        <w:t xml:space="preserve"> which enabled him </w:t>
      </w:r>
      <w:r w:rsidR="00D260D1">
        <w:rPr>
          <w:szCs w:val="24"/>
        </w:rPr>
        <w:t xml:space="preserve">to </w:t>
      </w:r>
      <w:r w:rsidR="00AD44BA" w:rsidRPr="006A4154">
        <w:rPr>
          <w:szCs w:val="24"/>
        </w:rPr>
        <w:t xml:space="preserve">prepare against the insanity plea. </w:t>
      </w:r>
      <w:r w:rsidR="004C453D" w:rsidRPr="006A4154">
        <w:rPr>
          <w:szCs w:val="24"/>
        </w:rPr>
        <w:t>His behavior before and after the murders exposed Ronald as an evasive and pathological liar.</w:t>
      </w:r>
      <w:r w:rsidR="001A7D38" w:rsidRPr="006A4154">
        <w:rPr>
          <w:szCs w:val="24"/>
        </w:rPr>
        <w:t xml:space="preserve"> The prosecution revealed the truth about the </w:t>
      </w:r>
      <w:r w:rsidR="009A62BE" w:rsidRPr="006A4154">
        <w:rPr>
          <w:szCs w:val="24"/>
        </w:rPr>
        <w:t>defendant</w:t>
      </w:r>
      <w:r w:rsidR="00D260D1">
        <w:rPr>
          <w:szCs w:val="24"/>
        </w:rPr>
        <w:t>'</w:t>
      </w:r>
      <w:r w:rsidR="009A62BE" w:rsidRPr="006A4154">
        <w:rPr>
          <w:szCs w:val="24"/>
        </w:rPr>
        <w:t>s</w:t>
      </w:r>
      <w:r w:rsidR="001A7D38" w:rsidRPr="006A4154">
        <w:rPr>
          <w:szCs w:val="24"/>
        </w:rPr>
        <w:t xml:space="preserve"> character as a violent and cold-blooded killer</w:t>
      </w:r>
      <w:r w:rsidR="00D260D1">
        <w:rPr>
          <w:szCs w:val="24"/>
        </w:rPr>
        <w:t>,</w:t>
      </w:r>
      <w:r w:rsidR="00FD56BD" w:rsidRPr="006A4154">
        <w:rPr>
          <w:szCs w:val="24"/>
        </w:rPr>
        <w:t xml:space="preserve"> which made the judge and jury see Ronald as a sane and methodical murderer</w:t>
      </w:r>
      <w:r w:rsidR="009A62BE">
        <w:rPr>
          <w:szCs w:val="24"/>
        </w:rPr>
        <w:t xml:space="preserve"> (</w:t>
      </w:r>
      <w:r w:rsidR="009A62BE" w:rsidRPr="006A4154">
        <w:rPr>
          <w:color w:val="222222"/>
          <w:szCs w:val="24"/>
          <w:shd w:val="clear" w:color="auto" w:fill="FFFFFF"/>
        </w:rPr>
        <w:t>Flowers, 2017</w:t>
      </w:r>
      <w:r w:rsidR="009A62BE">
        <w:rPr>
          <w:color w:val="222222"/>
          <w:szCs w:val="24"/>
          <w:shd w:val="clear" w:color="auto" w:fill="FFFFFF"/>
        </w:rPr>
        <w:t>)</w:t>
      </w:r>
      <w:r w:rsidR="00FD56BD" w:rsidRPr="006A4154">
        <w:rPr>
          <w:szCs w:val="24"/>
        </w:rPr>
        <w:t xml:space="preserve">. </w:t>
      </w:r>
      <w:r w:rsidR="007F3236" w:rsidRPr="006A4154">
        <w:rPr>
          <w:szCs w:val="24"/>
        </w:rPr>
        <w:t xml:space="preserve">During the trial, the prosecution made an argument that Ronald De Feo was mentally sound and should be held </w:t>
      </w:r>
      <w:r w:rsidR="007F3236" w:rsidRPr="006A4154">
        <w:rPr>
          <w:szCs w:val="24"/>
        </w:rPr>
        <w:lastRenderedPageBreak/>
        <w:t>responsible for his actions. The prosecution called a number of witnesses</w:t>
      </w:r>
      <w:r w:rsidR="00D260D1">
        <w:rPr>
          <w:szCs w:val="24"/>
        </w:rPr>
        <w:t>,</w:t>
      </w:r>
      <w:r w:rsidR="007F3236" w:rsidRPr="006A4154">
        <w:rPr>
          <w:szCs w:val="24"/>
        </w:rPr>
        <w:t xml:space="preserve"> including the </w:t>
      </w:r>
      <w:r w:rsidR="004F0ECE" w:rsidRPr="006A4154">
        <w:rPr>
          <w:szCs w:val="24"/>
        </w:rPr>
        <w:t>defendant</w:t>
      </w:r>
      <w:r w:rsidR="00D260D1">
        <w:rPr>
          <w:szCs w:val="24"/>
        </w:rPr>
        <w:t>'</w:t>
      </w:r>
      <w:r w:rsidR="004F0ECE" w:rsidRPr="006A4154">
        <w:rPr>
          <w:szCs w:val="24"/>
        </w:rPr>
        <w:t>s</w:t>
      </w:r>
      <w:r w:rsidR="007F3236" w:rsidRPr="006A4154">
        <w:rPr>
          <w:szCs w:val="24"/>
        </w:rPr>
        <w:t xml:space="preserve"> friends and relatives, police officers</w:t>
      </w:r>
      <w:r w:rsidR="00D260D1">
        <w:rPr>
          <w:szCs w:val="24"/>
        </w:rPr>
        <w:t>,</w:t>
      </w:r>
      <w:r w:rsidR="007F3236" w:rsidRPr="006A4154">
        <w:rPr>
          <w:szCs w:val="24"/>
        </w:rPr>
        <w:t xml:space="preserve"> and detectives who were working on the case. </w:t>
      </w:r>
      <w:r w:rsidR="002643A3" w:rsidRPr="006A4154">
        <w:rPr>
          <w:szCs w:val="24"/>
        </w:rPr>
        <w:t xml:space="preserve">Through the </w:t>
      </w:r>
      <w:r w:rsidR="004F0ECE" w:rsidRPr="006A4154">
        <w:rPr>
          <w:szCs w:val="24"/>
        </w:rPr>
        <w:t>witnesses</w:t>
      </w:r>
      <w:r w:rsidR="00D260D1">
        <w:rPr>
          <w:szCs w:val="24"/>
        </w:rPr>
        <w:t>'</w:t>
      </w:r>
      <w:r w:rsidR="002643A3" w:rsidRPr="006A4154">
        <w:rPr>
          <w:szCs w:val="24"/>
        </w:rPr>
        <w:t xml:space="preserve"> testimonies, the prosecution presented the judge and jury with a clear impression of </w:t>
      </w:r>
      <w:r w:rsidR="002C2773" w:rsidRPr="006A4154">
        <w:rPr>
          <w:szCs w:val="24"/>
        </w:rPr>
        <w:t>the defendant</w:t>
      </w:r>
      <w:r w:rsidR="004F0ECE" w:rsidRPr="006A4154">
        <w:rPr>
          <w:szCs w:val="24"/>
        </w:rPr>
        <w:t xml:space="preserve"> as capable of committing the murders. </w:t>
      </w:r>
      <w:r w:rsidR="00657988" w:rsidRPr="006A4154">
        <w:rPr>
          <w:szCs w:val="24"/>
        </w:rPr>
        <w:t>During cross</w:t>
      </w:r>
      <w:r w:rsidR="00D260D1">
        <w:rPr>
          <w:szCs w:val="24"/>
        </w:rPr>
        <w:t>-</w:t>
      </w:r>
      <w:r w:rsidR="00657988" w:rsidRPr="006A4154">
        <w:rPr>
          <w:szCs w:val="24"/>
        </w:rPr>
        <w:t>examination</w:t>
      </w:r>
      <w:r w:rsidR="00D260D1">
        <w:rPr>
          <w:szCs w:val="24"/>
        </w:rPr>
        <w:t>,</w:t>
      </w:r>
      <w:r w:rsidR="00657988" w:rsidRPr="006A4154">
        <w:rPr>
          <w:szCs w:val="24"/>
        </w:rPr>
        <w:t xml:space="preserve"> Ronald De Feo gave a testimony that was inconsistent </w:t>
      </w:r>
      <w:r w:rsidR="00D260D1">
        <w:rPr>
          <w:szCs w:val="24"/>
        </w:rPr>
        <w:t>with</w:t>
      </w:r>
      <w:r w:rsidR="00657988" w:rsidRPr="006A4154">
        <w:rPr>
          <w:szCs w:val="24"/>
        </w:rPr>
        <w:t xml:space="preserve"> the statement he had given the police the night of the murders. </w:t>
      </w:r>
      <w:r w:rsidR="00BC65CC" w:rsidRPr="006A4154">
        <w:rPr>
          <w:szCs w:val="24"/>
        </w:rPr>
        <w:t>The prosecution exposed th</w:t>
      </w:r>
      <w:r w:rsidR="00D260D1">
        <w:rPr>
          <w:szCs w:val="24"/>
        </w:rPr>
        <w:t>ese</w:t>
      </w:r>
      <w:r w:rsidR="00BC65CC" w:rsidRPr="006A4154">
        <w:rPr>
          <w:szCs w:val="24"/>
        </w:rPr>
        <w:t xml:space="preserve"> inconsistencies pain</w:t>
      </w:r>
      <w:r w:rsidR="00D260D1">
        <w:rPr>
          <w:szCs w:val="24"/>
        </w:rPr>
        <w:t>, Ronald De Feo,</w:t>
      </w:r>
      <w:r w:rsidR="00BC65CC" w:rsidRPr="006A4154">
        <w:rPr>
          <w:szCs w:val="24"/>
        </w:rPr>
        <w:t xml:space="preserve"> as a cold-blooded, devious</w:t>
      </w:r>
      <w:r w:rsidR="00D260D1">
        <w:rPr>
          <w:szCs w:val="24"/>
        </w:rPr>
        <w:t>,</w:t>
      </w:r>
      <w:r w:rsidR="00BC65CC" w:rsidRPr="006A4154">
        <w:rPr>
          <w:szCs w:val="24"/>
        </w:rPr>
        <w:t xml:space="preserve"> and lucid killer rather than a victim of insanity as his defense w</w:t>
      </w:r>
      <w:r w:rsidR="00D260D1">
        <w:rPr>
          <w:szCs w:val="24"/>
        </w:rPr>
        <w:t>as</w:t>
      </w:r>
      <w:r w:rsidR="00BC65CC" w:rsidRPr="006A4154">
        <w:rPr>
          <w:szCs w:val="24"/>
        </w:rPr>
        <w:t xml:space="preserve"> arguing</w:t>
      </w:r>
      <w:r w:rsidR="006A4154">
        <w:rPr>
          <w:szCs w:val="24"/>
        </w:rPr>
        <w:t xml:space="preserve"> (</w:t>
      </w:r>
      <w:r w:rsidR="006A4154" w:rsidRPr="006A4154">
        <w:rPr>
          <w:color w:val="222222"/>
          <w:szCs w:val="24"/>
          <w:shd w:val="clear" w:color="auto" w:fill="FFFFFF"/>
        </w:rPr>
        <w:t>Flowers</w:t>
      </w:r>
      <w:r w:rsidR="00DB7F20" w:rsidRPr="006A4154">
        <w:rPr>
          <w:color w:val="222222"/>
          <w:szCs w:val="24"/>
          <w:shd w:val="clear" w:color="auto" w:fill="FFFFFF"/>
        </w:rPr>
        <w:t>, 2017</w:t>
      </w:r>
      <w:r w:rsidR="006A4154">
        <w:rPr>
          <w:color w:val="222222"/>
          <w:szCs w:val="24"/>
          <w:shd w:val="clear" w:color="auto" w:fill="FFFFFF"/>
        </w:rPr>
        <w:t>)</w:t>
      </w:r>
      <w:r w:rsidR="00BC65CC" w:rsidRPr="006A4154">
        <w:rPr>
          <w:szCs w:val="24"/>
        </w:rPr>
        <w:t>.</w:t>
      </w:r>
    </w:p>
    <w:p w:rsidR="00736EE9" w:rsidRPr="006A4154" w:rsidRDefault="00DB7F20" w:rsidP="00E33AD2">
      <w:pPr>
        <w:spacing w:line="480" w:lineRule="auto"/>
        <w:ind w:firstLine="720"/>
        <w:rPr>
          <w:szCs w:val="24"/>
        </w:rPr>
      </w:pPr>
      <w:r w:rsidRPr="006A4154">
        <w:rPr>
          <w:szCs w:val="24"/>
        </w:rPr>
        <w:t xml:space="preserve">The ability </w:t>
      </w:r>
      <w:r>
        <w:rPr>
          <w:szCs w:val="24"/>
        </w:rPr>
        <w:t>of</w:t>
      </w:r>
      <w:r w:rsidRPr="006A4154">
        <w:rPr>
          <w:szCs w:val="24"/>
        </w:rPr>
        <w:t xml:space="preserve"> both the defense and prosecution to prove or disprove the defendant</w:t>
      </w:r>
      <w:r>
        <w:rPr>
          <w:szCs w:val="24"/>
        </w:rPr>
        <w:t>'</w:t>
      </w:r>
      <w:r w:rsidRPr="006A4154">
        <w:rPr>
          <w:szCs w:val="24"/>
        </w:rPr>
        <w:t>s mental state at the time of the crime was essential to the success of each</w:t>
      </w:r>
      <w:r>
        <w:rPr>
          <w:szCs w:val="24"/>
        </w:rPr>
        <w:t xml:space="preserve"> side.</w:t>
      </w:r>
      <w:r w:rsidR="00A559D7" w:rsidRPr="006A4154">
        <w:rPr>
          <w:szCs w:val="24"/>
        </w:rPr>
        <w:t xml:space="preserve">Each side obtained the services of a highly reputable psychiatrist to </w:t>
      </w:r>
      <w:r w:rsidR="00D332AF" w:rsidRPr="006A4154">
        <w:rPr>
          <w:szCs w:val="24"/>
        </w:rPr>
        <w:t>prove or disprove the defendant</w:t>
      </w:r>
      <w:r w:rsidR="00D260D1">
        <w:rPr>
          <w:szCs w:val="24"/>
        </w:rPr>
        <w:t>'</w:t>
      </w:r>
      <w:r w:rsidR="00D332AF" w:rsidRPr="006A4154">
        <w:rPr>
          <w:szCs w:val="24"/>
        </w:rPr>
        <w:t xml:space="preserve">s mental state. </w:t>
      </w:r>
      <w:r w:rsidR="00736EE9" w:rsidRPr="006A4154">
        <w:rPr>
          <w:szCs w:val="24"/>
        </w:rPr>
        <w:t xml:space="preserve">The prosecution succeeded in exposing the </w:t>
      </w:r>
      <w:r w:rsidR="002C2773" w:rsidRPr="006A4154">
        <w:rPr>
          <w:szCs w:val="24"/>
        </w:rPr>
        <w:t>defendant</w:t>
      </w:r>
      <w:r w:rsidR="00D260D1">
        <w:rPr>
          <w:szCs w:val="24"/>
        </w:rPr>
        <w:t>'</w:t>
      </w:r>
      <w:r w:rsidR="002C2773" w:rsidRPr="006A4154">
        <w:rPr>
          <w:szCs w:val="24"/>
        </w:rPr>
        <w:t>s</w:t>
      </w:r>
      <w:r w:rsidR="00736EE9" w:rsidRPr="006A4154">
        <w:rPr>
          <w:szCs w:val="24"/>
        </w:rPr>
        <w:t xml:space="preserve"> murderous person</w:t>
      </w:r>
      <w:r w:rsidR="00D260D1">
        <w:rPr>
          <w:szCs w:val="24"/>
        </w:rPr>
        <w:t>, therefore,</w:t>
      </w:r>
      <w:r w:rsidR="00736EE9" w:rsidRPr="006A4154">
        <w:rPr>
          <w:szCs w:val="24"/>
        </w:rPr>
        <w:t xml:space="preserve"> leading to his life imprisonment. </w:t>
      </w:r>
    </w:p>
    <w:p w:rsidR="00736EE9" w:rsidRPr="006A4154" w:rsidRDefault="00736EE9">
      <w:pPr>
        <w:rPr>
          <w:szCs w:val="24"/>
        </w:rPr>
      </w:pPr>
      <w:r w:rsidRPr="006A4154">
        <w:rPr>
          <w:szCs w:val="24"/>
        </w:rPr>
        <w:br w:type="page"/>
      </w:r>
    </w:p>
    <w:p w:rsidR="00907F75" w:rsidRPr="007E315A" w:rsidRDefault="00736EE9" w:rsidP="007E315A">
      <w:pPr>
        <w:spacing w:line="480" w:lineRule="auto"/>
        <w:jc w:val="center"/>
        <w:rPr>
          <w:b/>
          <w:bCs/>
          <w:szCs w:val="24"/>
        </w:rPr>
      </w:pPr>
      <w:r w:rsidRPr="007E315A">
        <w:rPr>
          <w:b/>
          <w:bCs/>
          <w:szCs w:val="24"/>
        </w:rPr>
        <w:lastRenderedPageBreak/>
        <w:t>References</w:t>
      </w:r>
    </w:p>
    <w:p w:rsidR="00736EE9" w:rsidRPr="006A4154" w:rsidRDefault="00736EE9" w:rsidP="006A4154">
      <w:pPr>
        <w:spacing w:line="480" w:lineRule="auto"/>
        <w:ind w:left="720" w:hanging="720"/>
        <w:rPr>
          <w:szCs w:val="24"/>
        </w:rPr>
      </w:pPr>
      <w:r w:rsidRPr="006A4154">
        <w:rPr>
          <w:color w:val="222222"/>
          <w:szCs w:val="24"/>
          <w:shd w:val="clear" w:color="auto" w:fill="FFFFFF"/>
        </w:rPr>
        <w:t>Flowers, R. B. (2017). </w:t>
      </w:r>
      <w:r w:rsidRPr="006A4154">
        <w:rPr>
          <w:i/>
          <w:iCs/>
          <w:color w:val="222222"/>
          <w:szCs w:val="24"/>
          <w:shd w:val="clear" w:color="auto" w:fill="FFFFFF"/>
        </w:rPr>
        <w:t>The Amityville Massacre: The DeFeo Family's Nightmare (A True Crime Short)</w:t>
      </w:r>
      <w:r w:rsidRPr="006A4154">
        <w:rPr>
          <w:color w:val="222222"/>
          <w:szCs w:val="24"/>
          <w:shd w:val="clear" w:color="auto" w:fill="FFFFFF"/>
        </w:rPr>
        <w:t>. R. Barri Flowers.</w:t>
      </w:r>
    </w:p>
    <w:p w:rsidR="00E33AD2" w:rsidRPr="006A4154" w:rsidRDefault="009716AE" w:rsidP="00E33AD2">
      <w:pPr>
        <w:spacing w:line="480" w:lineRule="auto"/>
        <w:ind w:firstLine="720"/>
        <w:rPr>
          <w:b/>
          <w:bCs/>
          <w:szCs w:val="24"/>
        </w:rPr>
      </w:pPr>
      <w:r w:rsidRPr="006A4154">
        <w:rPr>
          <w:szCs w:val="24"/>
        </w:rPr>
        <w:tab/>
      </w:r>
    </w:p>
    <w:p w:rsidR="00D67378" w:rsidRPr="006A4154" w:rsidRDefault="00D67378" w:rsidP="004835BB">
      <w:pPr>
        <w:spacing w:after="0" w:line="480" w:lineRule="auto"/>
        <w:jc w:val="center"/>
        <w:rPr>
          <w:b/>
          <w:bCs/>
          <w:szCs w:val="24"/>
        </w:rPr>
      </w:pPr>
    </w:p>
    <w:sectPr w:rsidR="00D67378" w:rsidRPr="006A4154" w:rsidSect="009279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58" w:rsidRDefault="00190358" w:rsidP="00DF17F4">
      <w:pPr>
        <w:spacing w:after="0" w:line="240" w:lineRule="auto"/>
      </w:pPr>
      <w:r>
        <w:separator/>
      </w:r>
    </w:p>
  </w:endnote>
  <w:endnote w:type="continuationSeparator" w:id="1">
    <w:p w:rsidR="00190358" w:rsidRDefault="00190358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58" w:rsidRDefault="00190358" w:rsidP="00DF17F4">
      <w:pPr>
        <w:spacing w:after="0" w:line="240" w:lineRule="auto"/>
      </w:pPr>
      <w:r>
        <w:separator/>
      </w:r>
    </w:p>
  </w:footnote>
  <w:footnote w:type="continuationSeparator" w:id="1">
    <w:p w:rsidR="00190358" w:rsidRDefault="00190358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F37021">
      <w:fldChar w:fldCharType="begin"/>
    </w:r>
    <w:r>
      <w:instrText xml:space="preserve"> PAGE   \* MERGEFORMAT </w:instrText>
    </w:r>
    <w:r w:rsidR="00F37021">
      <w:fldChar w:fldCharType="separate"/>
    </w:r>
    <w:r w:rsidR="00DB7F20">
      <w:rPr>
        <w:noProof/>
      </w:rPr>
      <w:t>1</w:t>
    </w:r>
    <w:r w:rsidR="00F37021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0C9A"/>
    <w:rsid w:val="0006717E"/>
    <w:rsid w:val="000704D7"/>
    <w:rsid w:val="00070C8C"/>
    <w:rsid w:val="00072558"/>
    <w:rsid w:val="000728A3"/>
    <w:rsid w:val="0007356B"/>
    <w:rsid w:val="000756CD"/>
    <w:rsid w:val="00076142"/>
    <w:rsid w:val="00094C11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71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20F2"/>
    <w:rsid w:val="00152BE2"/>
    <w:rsid w:val="0016023B"/>
    <w:rsid w:val="001746FE"/>
    <w:rsid w:val="00180DA5"/>
    <w:rsid w:val="001831F6"/>
    <w:rsid w:val="00183D78"/>
    <w:rsid w:val="00190358"/>
    <w:rsid w:val="00191421"/>
    <w:rsid w:val="001A1EC4"/>
    <w:rsid w:val="001A5B81"/>
    <w:rsid w:val="001A7D38"/>
    <w:rsid w:val="001A7EE6"/>
    <w:rsid w:val="001A7EED"/>
    <w:rsid w:val="001B04F2"/>
    <w:rsid w:val="001B2E4B"/>
    <w:rsid w:val="001C427C"/>
    <w:rsid w:val="001C6C2D"/>
    <w:rsid w:val="001D261F"/>
    <w:rsid w:val="001E12AE"/>
    <w:rsid w:val="001F7FDA"/>
    <w:rsid w:val="00207AC7"/>
    <w:rsid w:val="002121EC"/>
    <w:rsid w:val="00214093"/>
    <w:rsid w:val="00220AC8"/>
    <w:rsid w:val="00220DC8"/>
    <w:rsid w:val="0022402C"/>
    <w:rsid w:val="00224D61"/>
    <w:rsid w:val="0023250C"/>
    <w:rsid w:val="00240CC5"/>
    <w:rsid w:val="00241B29"/>
    <w:rsid w:val="00244043"/>
    <w:rsid w:val="00252B0A"/>
    <w:rsid w:val="00254C8F"/>
    <w:rsid w:val="002623A8"/>
    <w:rsid w:val="002643A3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773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4C8D"/>
    <w:rsid w:val="0031635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436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C453D"/>
    <w:rsid w:val="004D39BD"/>
    <w:rsid w:val="004D47C0"/>
    <w:rsid w:val="004D6399"/>
    <w:rsid w:val="004E7A87"/>
    <w:rsid w:val="004F0ECE"/>
    <w:rsid w:val="0050287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6878"/>
    <w:rsid w:val="0056799A"/>
    <w:rsid w:val="00567F93"/>
    <w:rsid w:val="00577EBC"/>
    <w:rsid w:val="0058218B"/>
    <w:rsid w:val="00591372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6389"/>
    <w:rsid w:val="00612AB0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57988"/>
    <w:rsid w:val="0066081A"/>
    <w:rsid w:val="0066572D"/>
    <w:rsid w:val="00666FE1"/>
    <w:rsid w:val="006676AF"/>
    <w:rsid w:val="006754A9"/>
    <w:rsid w:val="00681345"/>
    <w:rsid w:val="006903DC"/>
    <w:rsid w:val="00691DC9"/>
    <w:rsid w:val="00696863"/>
    <w:rsid w:val="006A4154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6EE9"/>
    <w:rsid w:val="007373C3"/>
    <w:rsid w:val="0074141E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315A"/>
    <w:rsid w:val="007E66B8"/>
    <w:rsid w:val="007F1486"/>
    <w:rsid w:val="007F2372"/>
    <w:rsid w:val="007F3236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2E9D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07F75"/>
    <w:rsid w:val="00914123"/>
    <w:rsid w:val="00914EA7"/>
    <w:rsid w:val="00921519"/>
    <w:rsid w:val="00923E7A"/>
    <w:rsid w:val="00924E58"/>
    <w:rsid w:val="00926012"/>
    <w:rsid w:val="0092620B"/>
    <w:rsid w:val="00927928"/>
    <w:rsid w:val="0093108D"/>
    <w:rsid w:val="00932CB6"/>
    <w:rsid w:val="00936B1D"/>
    <w:rsid w:val="00937CC6"/>
    <w:rsid w:val="0095434B"/>
    <w:rsid w:val="0096025D"/>
    <w:rsid w:val="009714F1"/>
    <w:rsid w:val="009716AE"/>
    <w:rsid w:val="009716EA"/>
    <w:rsid w:val="00974532"/>
    <w:rsid w:val="00981F5C"/>
    <w:rsid w:val="00984D34"/>
    <w:rsid w:val="00991066"/>
    <w:rsid w:val="009941DC"/>
    <w:rsid w:val="009A0CA5"/>
    <w:rsid w:val="009A2A2F"/>
    <w:rsid w:val="009A3DDB"/>
    <w:rsid w:val="009A62BE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004EE"/>
    <w:rsid w:val="00A1421C"/>
    <w:rsid w:val="00A15001"/>
    <w:rsid w:val="00A178CF"/>
    <w:rsid w:val="00A217F3"/>
    <w:rsid w:val="00A273D0"/>
    <w:rsid w:val="00A37F48"/>
    <w:rsid w:val="00A46AD1"/>
    <w:rsid w:val="00A513B4"/>
    <w:rsid w:val="00A51B64"/>
    <w:rsid w:val="00A5490E"/>
    <w:rsid w:val="00A559D7"/>
    <w:rsid w:val="00A56E66"/>
    <w:rsid w:val="00A64D5D"/>
    <w:rsid w:val="00A71026"/>
    <w:rsid w:val="00A71230"/>
    <w:rsid w:val="00A819F5"/>
    <w:rsid w:val="00A81A57"/>
    <w:rsid w:val="00A83B32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4BA"/>
    <w:rsid w:val="00AD4FD4"/>
    <w:rsid w:val="00AF0028"/>
    <w:rsid w:val="00B0085B"/>
    <w:rsid w:val="00B00CD4"/>
    <w:rsid w:val="00B142D8"/>
    <w:rsid w:val="00B16995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5CC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528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22CE7"/>
    <w:rsid w:val="00D260D1"/>
    <w:rsid w:val="00D271EF"/>
    <w:rsid w:val="00D332AF"/>
    <w:rsid w:val="00D40365"/>
    <w:rsid w:val="00D51B0B"/>
    <w:rsid w:val="00D52447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1AAC"/>
    <w:rsid w:val="00D96DBE"/>
    <w:rsid w:val="00D971E2"/>
    <w:rsid w:val="00DA5109"/>
    <w:rsid w:val="00DB08ED"/>
    <w:rsid w:val="00DB1161"/>
    <w:rsid w:val="00DB3EF2"/>
    <w:rsid w:val="00DB56AA"/>
    <w:rsid w:val="00DB7F20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22F3C"/>
    <w:rsid w:val="00E302D0"/>
    <w:rsid w:val="00E33AD2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A77CA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E6048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021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56BD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2021-03-10T12:57:00Z</dcterms:created>
  <dcterms:modified xsi:type="dcterms:W3CDTF">2021-03-10T12:57:00Z</dcterms:modified>
</cp:coreProperties>
</file>